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2" w:rsidRPr="003675D2" w:rsidRDefault="003675D2" w:rsidP="003675D2">
      <w:pPr>
        <w:pStyle w:val="font7"/>
        <w:jc w:val="center"/>
        <w:rPr>
          <w:rFonts w:asciiTheme="minorHAnsi" w:hAnsiTheme="minorHAnsi" w:cstheme="minorHAnsi"/>
          <w:b/>
          <w:color w:val="0F3B70"/>
          <w:sz w:val="40"/>
        </w:rPr>
      </w:pPr>
      <w:r w:rsidRPr="003675D2">
        <w:rPr>
          <w:rFonts w:asciiTheme="minorHAnsi" w:hAnsiTheme="minorHAnsi" w:cstheme="minorHAnsi"/>
          <w:b/>
          <w:color w:val="0F3B70"/>
          <w:sz w:val="40"/>
        </w:rPr>
        <w:t>2020 SkillsUSA North Carolina State Conference Cancellation Statement</w:t>
      </w:r>
    </w:p>
    <w:p w:rsidR="003675D2" w:rsidRDefault="003675D2" w:rsidP="003675D2">
      <w:pPr>
        <w:pStyle w:val="font7"/>
        <w:rPr>
          <w:rFonts w:asciiTheme="minorHAnsi" w:hAnsiTheme="minorHAnsi" w:cstheme="minorHAnsi"/>
          <w:color w:val="0F3B70"/>
          <w:sz w:val="28"/>
        </w:rPr>
      </w:pPr>
      <w:bookmarkStart w:id="0" w:name="_GoBack"/>
      <w:bookmarkEnd w:id="0"/>
    </w:p>
    <w:p w:rsidR="003675D2" w:rsidRPr="003675D2" w:rsidRDefault="003675D2" w:rsidP="003675D2">
      <w:pPr>
        <w:pStyle w:val="font7"/>
        <w:rPr>
          <w:rFonts w:asciiTheme="minorHAnsi" w:hAnsiTheme="minorHAnsi" w:cstheme="minorHAnsi"/>
          <w:sz w:val="28"/>
        </w:rPr>
      </w:pPr>
      <w:r w:rsidRPr="003675D2">
        <w:rPr>
          <w:rFonts w:asciiTheme="minorHAnsi" w:hAnsiTheme="minorHAnsi" w:cstheme="minorHAnsi"/>
          <w:color w:val="0F3B70"/>
          <w:sz w:val="28"/>
        </w:rPr>
        <w:t>In light of to the current COVID-19 outbreak, and with consideration of directives from the governor and the CDC, it is with great sadness that we inform you of the cancellation of the 2020 SkillsUSA State Leadership and Skills Conference, both onsite and virtual.</w:t>
      </w:r>
      <w:r w:rsidRPr="003675D2">
        <w:rPr>
          <w:rFonts w:asciiTheme="minorHAnsi" w:hAnsiTheme="minorHAnsi" w:cstheme="minorHAnsi"/>
          <w:sz w:val="28"/>
        </w:rPr>
        <w:br/>
        <w:t> </w:t>
      </w:r>
    </w:p>
    <w:p w:rsidR="003675D2" w:rsidRPr="003675D2" w:rsidRDefault="003675D2" w:rsidP="003675D2">
      <w:pPr>
        <w:pStyle w:val="font7"/>
        <w:rPr>
          <w:rFonts w:asciiTheme="minorHAnsi" w:hAnsiTheme="minorHAnsi" w:cstheme="minorHAnsi"/>
          <w:sz w:val="28"/>
        </w:rPr>
      </w:pPr>
      <w:r w:rsidRPr="003675D2">
        <w:rPr>
          <w:rFonts w:asciiTheme="minorHAnsi" w:hAnsiTheme="minorHAnsi" w:cstheme="minorHAnsi"/>
          <w:color w:val="0F3B70"/>
          <w:sz w:val="28"/>
        </w:rPr>
        <w:t>The decision to cancel the conference was a difficult one. Careful consideration was given to the possibility of alternative contest formats, but ultimately the SkillsUSA North Carolina Board Executive Committee and the Board of Directors has determined that this was the most appropriate decision under these circumstances.</w:t>
      </w:r>
    </w:p>
    <w:p w:rsidR="003675D2" w:rsidRPr="003675D2" w:rsidRDefault="003675D2" w:rsidP="003675D2">
      <w:pPr>
        <w:pStyle w:val="font7"/>
        <w:rPr>
          <w:rFonts w:asciiTheme="minorHAnsi" w:hAnsiTheme="minorHAnsi" w:cstheme="minorHAnsi"/>
          <w:sz w:val="28"/>
        </w:rPr>
      </w:pPr>
      <w:r w:rsidRPr="003675D2">
        <w:rPr>
          <w:rFonts w:asciiTheme="minorHAnsi" w:hAnsiTheme="minorHAnsi" w:cstheme="minorHAnsi"/>
          <w:sz w:val="28"/>
        </w:rPr>
        <w:br/>
      </w:r>
      <w:r w:rsidRPr="003675D2">
        <w:rPr>
          <w:rFonts w:asciiTheme="minorHAnsi" w:hAnsiTheme="minorHAnsi" w:cstheme="minorHAnsi"/>
          <w:color w:val="0F3B70"/>
          <w:sz w:val="28"/>
        </w:rPr>
        <w:t>SkillsUSA North Carolina remains committed to protecting the health, safety, and welfare of its members. We want all of our members to focus on their safety and health, their families, their education and their community during these challenging times.</w:t>
      </w:r>
      <w:r w:rsidRPr="003675D2">
        <w:rPr>
          <w:rFonts w:asciiTheme="minorHAnsi" w:hAnsiTheme="minorHAnsi" w:cstheme="minorHAnsi"/>
          <w:sz w:val="28"/>
        </w:rPr>
        <w:br/>
        <w:t> </w:t>
      </w:r>
    </w:p>
    <w:p w:rsidR="003675D2" w:rsidRPr="003675D2" w:rsidRDefault="003675D2" w:rsidP="003675D2">
      <w:pPr>
        <w:pStyle w:val="font7"/>
        <w:rPr>
          <w:rFonts w:asciiTheme="minorHAnsi" w:hAnsiTheme="minorHAnsi" w:cstheme="minorHAnsi"/>
          <w:sz w:val="28"/>
        </w:rPr>
      </w:pPr>
      <w:r w:rsidRPr="003675D2">
        <w:rPr>
          <w:rFonts w:asciiTheme="minorHAnsi" w:hAnsiTheme="minorHAnsi" w:cstheme="minorHAnsi"/>
          <w:color w:val="0F3B70"/>
          <w:sz w:val="28"/>
        </w:rPr>
        <w:t>We will continue to provide regular information to everyone that can aid in the development of their "new classrooms" and virtual instructional strategies.  SkillsUSA provides valuable resources to its professional members free of charge.</w:t>
      </w:r>
      <w:r w:rsidRPr="003675D2">
        <w:rPr>
          <w:rFonts w:asciiTheme="minorHAnsi" w:hAnsiTheme="minorHAnsi" w:cstheme="minorHAnsi"/>
          <w:sz w:val="28"/>
        </w:rPr>
        <w:br/>
        <w:t> </w:t>
      </w:r>
    </w:p>
    <w:p w:rsidR="003675D2" w:rsidRPr="003675D2" w:rsidRDefault="003675D2" w:rsidP="003675D2">
      <w:pPr>
        <w:pStyle w:val="font7"/>
        <w:rPr>
          <w:rFonts w:asciiTheme="minorHAnsi" w:hAnsiTheme="minorHAnsi" w:cstheme="minorHAnsi"/>
          <w:sz w:val="28"/>
        </w:rPr>
      </w:pPr>
      <w:r w:rsidRPr="003675D2">
        <w:rPr>
          <w:rFonts w:asciiTheme="minorHAnsi" w:hAnsiTheme="minorHAnsi" w:cstheme="minorHAnsi"/>
          <w:color w:val="0F3B70"/>
          <w:sz w:val="28"/>
        </w:rPr>
        <w:t>Your SkillsUSA North Carolina staff, along with our Board of Directors, continues to support all of your efforts in training our CTE students for their bright and successful futures.</w:t>
      </w:r>
    </w:p>
    <w:p w:rsidR="00B90896" w:rsidRPr="003675D2" w:rsidRDefault="00B90896">
      <w:pPr>
        <w:rPr>
          <w:rFonts w:cstheme="minorHAnsi"/>
          <w:sz w:val="24"/>
        </w:rPr>
      </w:pPr>
    </w:p>
    <w:sectPr w:rsidR="00B90896" w:rsidRPr="0036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D2"/>
    <w:rsid w:val="003675D2"/>
    <w:rsid w:val="00B9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ED5CC-6546-4266-B8E5-BDDF28A5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67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Peyton Holland</cp:lastModifiedBy>
  <cp:revision>1</cp:revision>
  <dcterms:created xsi:type="dcterms:W3CDTF">2020-03-27T16:04:00Z</dcterms:created>
  <dcterms:modified xsi:type="dcterms:W3CDTF">2020-03-27T16:05:00Z</dcterms:modified>
</cp:coreProperties>
</file>